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 xml:space="preserve">Унифицированная форма № KС-2 </w:t>
            </w:r>
          </w:p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Утверждена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 xml:space="preserve"> постановлением Госкомстата России от 11.11.1999 № 100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од</w:t>
            </w:r>
            <w:proofErr w:type="spellEnd"/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Форма по О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0322005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Инвестор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Заказчик (Генподрядчик)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Кавказская, 1/2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Подрядчи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к(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Субподрядчик)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Стройка: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Объект: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BD4D5D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  <w:r w:rsidRPr="00BD4D5D">
              <w:rPr>
                <w:rFonts w:ascii="Verdana" w:hAnsi="Verdana" w:cs="Verdana"/>
                <w:sz w:val="14"/>
                <w:szCs w:val="14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Вид деятельности по О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омер</w:t>
            </w:r>
            <w:proofErr w:type="spellEnd"/>
            <w:r w:rsidRPr="00BD4D5D">
              <w:rPr>
                <w:rFonts w:ascii="Verdana" w:hAnsi="Verdana" w:cs="Verdana"/>
                <w:sz w:val="14"/>
                <w:szCs w:val="14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Отчетный период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31.12.2014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А К Т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О ПРИЕМ</w:t>
            </w:r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K</w:t>
            </w:r>
            <w:proofErr w:type="gramEnd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Е ВЫПОЛHЕHHЫХ РАБОТ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 xml:space="preserve">Сметная (договорная) стоимость </w:t>
            </w:r>
            <w:r w:rsidRPr="00BD4D5D">
              <w:rPr>
                <w:rFonts w:ascii="Verdana" w:hAnsi="Verdana" w:cs="Verdana"/>
                <w:sz w:val="14"/>
                <w:szCs w:val="14"/>
              </w:rPr>
              <w:t>в соответствии с договором подряда (субподряда)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руб.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44.543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монтажных работ: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1.277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ормативная</w:t>
            </w:r>
            <w:proofErr w:type="spellEnd"/>
            <w:r w:rsidRPr="00BD4D5D">
              <w:rPr>
                <w:rFonts w:ascii="Verdana" w:hAnsi="Verdana" w:cs="Verdana"/>
                <w:sz w:val="14"/>
                <w:szCs w:val="14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0.069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BD4D5D">
              <w:rPr>
                <w:rFonts w:ascii="Verdana" w:hAnsi="Verdana" w:cs="Verdana"/>
                <w:sz w:val="14"/>
                <w:szCs w:val="14"/>
              </w:rPr>
              <w:t>тыс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.ч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ел.ч</w:t>
            </w:r>
            <w:proofErr w:type="spellEnd"/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5.462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</w:tbl>
    <w:p w:rsidR="00000000" w:rsidRPr="00BD4D5D" w:rsidRDefault="00BD4D5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Сметная стоимость в текущих ценах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 xml:space="preserve">Кол-во </w:t>
            </w:r>
            <w:proofErr w:type="spellStart"/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механиза</w:t>
            </w:r>
            <w:proofErr w:type="spellEnd"/>
            <w:r w:rsidRPr="00BD4D5D">
              <w:rPr>
                <w:rFonts w:ascii="Verdana" w:hAnsi="Verdana" w:cs="Verdana"/>
                <w:sz w:val="14"/>
                <w:szCs w:val="14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общая</w:t>
            </w:r>
          </w:p>
        </w:tc>
      </w:tr>
    </w:tbl>
    <w:p w:rsidR="00000000" w:rsidRPr="00BD4D5D" w:rsidRDefault="00BD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8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Э02-04-001-14 </w:t>
            </w:r>
          </w:p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15.70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15.70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11.78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0.82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28.30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Э02-05-003-14 </w:t>
            </w:r>
          </w:p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Установка счетчиков (водомеров) диаметром до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 счетчик (водомер)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39.75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79.49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з1-0038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82.560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67.70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11.79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2.87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50.78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3.91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134.17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Э02-04-001-12 </w:t>
            </w:r>
          </w:p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136.53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136.53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102.40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7.17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246.10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Э02-04-001-11 </w:t>
            </w:r>
          </w:p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системы центрального отопления: устройства в чердачных и 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1000 м</w:t>
            </w:r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1 517.04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1 517.04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1 137.78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79.64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2 734.46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Э02-01-001-11 </w:t>
            </w:r>
          </w:p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Прогон стояков отопления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 стояк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42.38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254.25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254.25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190.69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13.35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458.29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Э02-01-003-01 </w:t>
            </w:r>
          </w:p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Замена перегоревшей электролампы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электролампа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131.43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57.51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с509-9012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Лампы накаливания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73.92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43.13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5.24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179.80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Э02-02-001-02 </w:t>
            </w:r>
          </w:p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Смена отдельных участков трубопроводов из стальных </w:t>
            </w:r>
            <w:proofErr w:type="spell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водогазопроводных</w:t>
            </w:r>
            <w:proofErr w:type="spellEnd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неоцинкованных</w:t>
            </w:r>
            <w:proofErr w:type="spellEnd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труб диаметр труб, </w:t>
            </w:r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мм</w:t>
            </w:r>
            <w:proofErr w:type="gramEnd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: 20 (уплотнительный состав)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320.40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640.79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286.82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353.98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480.59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33.64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1 155.02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Э02-02-001-04 </w:t>
            </w:r>
          </w:p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Смена отдельных участков трубопроводов из стальных </w:t>
            </w:r>
            <w:proofErr w:type="spell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водогазопроводных</w:t>
            </w:r>
            <w:proofErr w:type="spellEnd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неоцинкованных</w:t>
            </w:r>
            <w:proofErr w:type="spellEnd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труб диаметр труб, </w:t>
            </w:r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мм</w:t>
            </w:r>
            <w:proofErr w:type="gramEnd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: 32 (уплотнительный состав)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350.91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1 052.73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6.9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471.20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6.9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581.53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789.55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55.27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1 897.55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Э02-05-003-01 </w:t>
            </w:r>
          </w:p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Установка фланцевых соединений на стальных трубопроводах диаметром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 соединение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104.19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416.77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з1-0042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86.130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330.74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х04-0502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Установки для сварки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BD4D5D">
              <w:rPr>
                <w:rFonts w:ascii="Verdana" w:hAnsi="Verdana" w:cs="Verdana"/>
                <w:sz w:val="14"/>
                <w:szCs w:val="14"/>
              </w:rPr>
              <w:t>маш</w:t>
            </w:r>
            <w:proofErr w:type="spellEnd"/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35.48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62.44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23.59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5.74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248.06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19.94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684.77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Э02-01-002-46 </w:t>
            </w:r>
          </w:p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Очистка канализационной сети внутренней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2 323.65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464.73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71.980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463.55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10. 2.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1.18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0.29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347.66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24.37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836.76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Э02-02-003-48 </w:t>
            </w:r>
          </w:p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Про</w:t>
            </w: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вод групповой осветительных сетей в защитной оболочке или кабель </w:t>
            </w:r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двух-трехжильный</w:t>
            </w:r>
            <w:proofErr w:type="gramEnd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под штукатурку по стенам или в бороздах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3 092.27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463.84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з1-0038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5.55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82.560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458.21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</w:t>
            </w: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0.0045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204.090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0.92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х02-1102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569.94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2.56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0.92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х40-0002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681.81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3.07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0.65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344.35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24.25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832.43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Э02-02-003-117 </w:t>
            </w:r>
          </w:p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Щитки</w:t>
            </w:r>
            <w:proofErr w:type="gramEnd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устанавливаемые в нише распорными дюбелями, масса щитка до 6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251.10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251.10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з1-0042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2.77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86.130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238.58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204.090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2.04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х02-1102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569.94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5.70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204.09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2.04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х40-0002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681.81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BD4D5D">
              <w:rPr>
                <w:rFonts w:ascii="Verdana" w:hAnsi="Verdana" w:cs="Verdana"/>
                <w:sz w:val="14"/>
                <w:szCs w:val="14"/>
                <w:u w:val="single"/>
              </w:rPr>
              <w:t>6.82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1.43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180.47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12.95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444.51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С101-1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Автомат </w:t>
            </w:r>
            <w:proofErr w:type="spell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Узола</w:t>
            </w:r>
            <w:proofErr w:type="spellEnd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71.78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71.78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С101-2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Корпус мет ЩРН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635.62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635.62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С101-3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Круг отрезной </w:t>
            </w:r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по</w:t>
            </w:r>
            <w:proofErr w:type="gramEnd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мет.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45.00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С101-4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Провод 2х2,5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330.00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С101-5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труба 20х2,8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49.51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99.02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С101-5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труба 32х2,8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83.05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249.15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С101-7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фланец </w:t>
            </w:r>
            <w:proofErr w:type="spell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стальн</w:t>
            </w:r>
            <w:proofErr w:type="spellEnd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. 20х10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76.44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152.88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С101-8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фланец </w:t>
            </w:r>
            <w:proofErr w:type="spell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стальн</w:t>
            </w:r>
            <w:proofErr w:type="spellEnd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. 32х10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120.26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240.52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С101-9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шпилька 10х1000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45.00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67.50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С101-10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шпилька 12х1000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105.00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С101-11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гайка М10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21.60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С101-12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гайка М12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30.00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С101-13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Электроды №3 5кг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240.00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С101-14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Шайба увел. М10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24.00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С101-15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Шайба увел. М12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36.00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С101-16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Расходомер д.20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9 502.50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9 502.50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С101-17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Расходомер д.32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9 915.00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9 915.00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Э02-02-001-22 </w:t>
            </w:r>
          </w:p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Смена кранов  диаметр прохода, </w:t>
            </w:r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мм</w:t>
            </w:r>
            <w:proofErr w:type="gramEnd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: 15 (уплотнительный состав) на отоплении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188.98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377.96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101.07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BD4D5D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124.73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с300-0048-1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Кран 11Б27п1 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BD4D5D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76.08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152.16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169.35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16.42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563.73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С101-12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Лента ФУМ 19мм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39.05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Раздел 1.  Постоянные затраты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Техн</w:t>
            </w:r>
            <w:proofErr w:type="spellEnd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. обслуживание газопровода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119.26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119.26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4 843.65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4 843.65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610.22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610.22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174.49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174.49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5 747.62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5 747.62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5 747.62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5 747.62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33 354.60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714.94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11, 12)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524.81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11, 12)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37.19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1 276.94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32 639.66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1-10, 30)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3 571.76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1-10, 30)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259.78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36 471.20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37 748.14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4 096.57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296.97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6 794.67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44 542.81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5 459.13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Трудозатраты </w:t>
            </w:r>
            <w:proofErr w:type="spellStart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осн</w:t>
            </w:r>
            <w:proofErr w:type="spellEnd"/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b/>
                <w:bCs/>
                <w:sz w:val="14"/>
                <w:szCs w:val="14"/>
              </w:rPr>
              <w:t>68.5063</w:t>
            </w:r>
          </w:p>
        </w:tc>
      </w:tr>
    </w:tbl>
    <w:p w:rsidR="00000000" w:rsidRPr="00BD4D5D" w:rsidRDefault="00BD4D5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BD4D5D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D4D5D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D5D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 xml:space="preserve">Директор ООО «ЖЭК»                                                    </w:t>
            </w:r>
            <w:proofErr w:type="spellStart"/>
            <w:r w:rsidRPr="00BD4D5D">
              <w:rPr>
                <w:rFonts w:ascii="Verdana" w:hAnsi="Verdana" w:cs="Verdana"/>
                <w:sz w:val="14"/>
                <w:szCs w:val="14"/>
              </w:rPr>
              <w:t>А.В.Кудалев</w:t>
            </w:r>
            <w:proofErr w:type="spellEnd"/>
            <w:r w:rsidRPr="00BD4D5D">
              <w:rPr>
                <w:rFonts w:ascii="Verdana" w:hAnsi="Verdana" w:cs="Verdana"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BD4D5D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</w:p>
        </w:tc>
      </w:tr>
      <w:tr w:rsidR="00BD4D5D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D4D5D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D4D5D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BD4D5D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D4D5D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D4D5D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BD4D5D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D4D5D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D4D5D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BD4D5D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D4D5D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D4D5D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BD4D5D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D4D5D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D5D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Председатель ТСЖ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D4D5D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BD4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BD4D5D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D4D5D" w:rsidRDefault="00BD4D5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bookmarkEnd w:id="0"/>
    </w:tbl>
    <w:p w:rsidR="00000000" w:rsidRPr="00BD4D5D" w:rsidRDefault="00BD4D5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sectPr w:rsidR="00000000" w:rsidRPr="00BD4D5D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4D5D">
      <w:pPr>
        <w:spacing w:after="0" w:line="240" w:lineRule="auto"/>
      </w:pPr>
      <w:r>
        <w:separator/>
      </w:r>
    </w:p>
  </w:endnote>
  <w:endnote w:type="continuationSeparator" w:id="0">
    <w:p w:rsidR="00000000" w:rsidRDefault="00BD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4D5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4D5D">
      <w:pPr>
        <w:spacing w:after="0" w:line="240" w:lineRule="auto"/>
      </w:pPr>
      <w:r>
        <w:separator/>
      </w:r>
    </w:p>
  </w:footnote>
  <w:footnote w:type="continuationSeparator" w:id="0">
    <w:p w:rsidR="00000000" w:rsidRDefault="00BD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BD4D5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11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BD4D5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BD4D5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D5D"/>
    <w:rsid w:val="00B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1413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2015-02-28T23:39:00Z</dcterms:created>
  <dcterms:modified xsi:type="dcterms:W3CDTF">2015-02-28T23:39:00Z</dcterms:modified>
</cp:coreProperties>
</file>